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5C" w:rsidRPr="00752A2E" w:rsidRDefault="00D423BF" w:rsidP="00752A2E">
      <w:pPr>
        <w:jc w:val="center"/>
        <w:rPr>
          <w:b/>
          <w:sz w:val="28"/>
          <w:szCs w:val="28"/>
        </w:rPr>
      </w:pPr>
      <w:r w:rsidRPr="00D423BF">
        <w:rPr>
          <w:b/>
          <w:sz w:val="28"/>
          <w:szCs w:val="28"/>
        </w:rPr>
        <w:t>Co-Teaching Approaches for CT4GC</w:t>
      </w:r>
    </w:p>
    <w:p w:rsidR="00D423BF" w:rsidRPr="00661BA2" w:rsidRDefault="00772B3A" w:rsidP="0049465C">
      <w:pPr>
        <w:spacing w:after="120" w:line="270" w:lineRule="atLeast"/>
        <w:textAlignment w:val="baseline"/>
        <w:rPr>
          <w:rFonts w:eastAsia="Times New Roman" w:cs="Times New Roman"/>
          <w:b/>
          <w:sz w:val="32"/>
          <w:szCs w:val="32"/>
        </w:rPr>
      </w:pPr>
      <w:r>
        <w:rPr>
          <w:rFonts w:eastAsia="Times New Roman" w:cs="Times New Roman"/>
          <w:b/>
          <w:sz w:val="28"/>
          <w:szCs w:val="28"/>
        </w:rPr>
        <w:t xml:space="preserve">Team </w:t>
      </w:r>
      <w:r w:rsidR="00D8359E">
        <w:rPr>
          <w:rFonts w:eastAsia="Times New Roman" w:cs="Times New Roman"/>
          <w:b/>
          <w:sz w:val="28"/>
          <w:szCs w:val="28"/>
        </w:rPr>
        <w:t>Teaching</w:t>
      </w:r>
    </w:p>
    <w:p w:rsidR="0049465C" w:rsidRDefault="003C3056" w:rsidP="0049465C">
      <w:pPr>
        <w:spacing w:after="120" w:line="270" w:lineRule="atLeast"/>
        <w:textAlignment w:val="baseline"/>
        <w:rPr>
          <w:rFonts w:eastAsia="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1EABA68A" wp14:editId="3A20B9F3">
                <wp:simplePos x="0" y="0"/>
                <wp:positionH relativeFrom="column">
                  <wp:posOffset>1905</wp:posOffset>
                </wp:positionH>
                <wp:positionV relativeFrom="paragraph">
                  <wp:posOffset>156527</wp:posOffset>
                </wp:positionV>
                <wp:extent cx="3833813" cy="5057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33813" cy="505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D7F" w:rsidRPr="00661BA2" w:rsidRDefault="00544DC9" w:rsidP="0049465C">
                            <w:pPr>
                              <w:rPr>
                                <w:sz w:val="24"/>
                                <w:szCs w:val="24"/>
                              </w:rPr>
                            </w:pPr>
                            <w:r w:rsidRPr="00544DC9">
                              <w:rPr>
                                <w:b/>
                                <w:sz w:val="28"/>
                                <w:szCs w:val="28"/>
                              </w:rPr>
                              <w:t>Approach:</w:t>
                            </w:r>
                            <w:r>
                              <w:t xml:space="preserve"> </w:t>
                            </w:r>
                            <w:r w:rsidR="00772B3A">
                              <w:rPr>
                                <w:sz w:val="24"/>
                                <w:szCs w:val="24"/>
                              </w:rPr>
                              <w:t xml:space="preserve"> Both teachers are actively involved in the instruction of the lesson and classroom management. From an observer’s point of view, there is no clear leader since both teachers are equally sharing instruction.  </w:t>
                            </w:r>
                            <w:r w:rsidR="00D80073">
                              <w:rPr>
                                <w:sz w:val="24"/>
                                <w:szCs w:val="24"/>
                              </w:rPr>
                              <w:t xml:space="preserve">Students see both teachers as “equal”.  </w:t>
                            </w:r>
                          </w:p>
                          <w:p w:rsidR="00772B3A" w:rsidRDefault="00544DC9" w:rsidP="00544DC9">
                            <w:pPr>
                              <w:rPr>
                                <w:sz w:val="24"/>
                                <w:szCs w:val="24"/>
                              </w:rPr>
                            </w:pPr>
                            <w:r>
                              <w:rPr>
                                <w:b/>
                                <w:sz w:val="28"/>
                                <w:szCs w:val="28"/>
                              </w:rPr>
                              <w:t>Amount of Planning</w:t>
                            </w:r>
                            <w:r w:rsidRPr="00544DC9">
                              <w:rPr>
                                <w:b/>
                              </w:rPr>
                              <w:t>:</w:t>
                            </w:r>
                            <w:r>
                              <w:rPr>
                                <w:b/>
                              </w:rPr>
                              <w:t xml:space="preserve"> </w:t>
                            </w:r>
                            <w:r w:rsidR="00D8359E">
                              <w:rPr>
                                <w:sz w:val="24"/>
                                <w:szCs w:val="24"/>
                              </w:rPr>
                              <w:t xml:space="preserve">This approach requires </w:t>
                            </w:r>
                            <w:r w:rsidR="00772B3A">
                              <w:rPr>
                                <w:sz w:val="24"/>
                                <w:szCs w:val="24"/>
                              </w:rPr>
                              <w:t xml:space="preserve">a high amount of planning between the team members.  It is the most complex of the approaches due to individualized teacher styles and content knowledge.  </w:t>
                            </w:r>
                          </w:p>
                          <w:p w:rsidR="00544DC9" w:rsidRPr="007B38A2" w:rsidRDefault="00544DC9" w:rsidP="00544DC9">
                            <w:pPr>
                              <w:rPr>
                                <w:sz w:val="24"/>
                                <w:szCs w:val="24"/>
                              </w:rPr>
                            </w:pPr>
                            <w:r w:rsidRPr="00544DC9">
                              <w:rPr>
                                <w:b/>
                                <w:sz w:val="28"/>
                                <w:szCs w:val="28"/>
                              </w:rPr>
                              <w:t>When to Use</w:t>
                            </w:r>
                            <w:r>
                              <w:t xml:space="preserve">: </w:t>
                            </w:r>
                            <w:r w:rsidR="00252D3B">
                              <w:t xml:space="preserve"> </w:t>
                            </w:r>
                            <w:r w:rsidR="00A73D7F" w:rsidRPr="007B38A2">
                              <w:rPr>
                                <w:sz w:val="24"/>
                                <w:szCs w:val="24"/>
                              </w:rPr>
                              <w:t xml:space="preserve">This approach is </w:t>
                            </w:r>
                            <w:r w:rsidR="00D80073">
                              <w:rPr>
                                <w:sz w:val="24"/>
                                <w:szCs w:val="24"/>
                              </w:rPr>
                              <w:t xml:space="preserve">energizing, especially when providing different learning strategies to students.  Used when presenting multiple ways of problem solving or role modeling “think </w:t>
                            </w:r>
                            <w:proofErr w:type="spellStart"/>
                            <w:r w:rsidR="00D80073">
                              <w:rPr>
                                <w:sz w:val="24"/>
                                <w:szCs w:val="24"/>
                              </w:rPr>
                              <w:t>alouds</w:t>
                            </w:r>
                            <w:proofErr w:type="spellEnd"/>
                            <w:r w:rsidR="00D80073">
                              <w:rPr>
                                <w:sz w:val="24"/>
                                <w:szCs w:val="24"/>
                              </w:rPr>
                              <w:t xml:space="preserve">”.  Effective when introducing a new topic or concept that may appear difficult to students.  </w:t>
                            </w:r>
                          </w:p>
                          <w:p w:rsidR="003C3056" w:rsidRPr="003C3056" w:rsidRDefault="00D80073" w:rsidP="00544DC9">
                            <w:pPr>
                              <w:rPr>
                                <w:b/>
                                <w:sz w:val="28"/>
                                <w:szCs w:val="28"/>
                              </w:rPr>
                            </w:pPr>
                            <w:r>
                              <w:rPr>
                                <w:b/>
                                <w:sz w:val="28"/>
                                <w:szCs w:val="28"/>
                              </w:rPr>
                              <w:t xml:space="preserve">Challenges of this approach: </w:t>
                            </w:r>
                            <w:r>
                              <w:rPr>
                                <w:sz w:val="24"/>
                                <w:szCs w:val="24"/>
                              </w:rPr>
                              <w:t>Both teachers must have strong</w:t>
                            </w:r>
                            <w:r w:rsidR="00D8359E">
                              <w:rPr>
                                <w:sz w:val="24"/>
                                <w:szCs w:val="24"/>
                              </w:rPr>
                              <w:t xml:space="preserve"> content knowledge </w:t>
                            </w:r>
                            <w:r>
                              <w:rPr>
                                <w:sz w:val="24"/>
                                <w:szCs w:val="24"/>
                              </w:rPr>
                              <w:t xml:space="preserve">of the subject and/or learning strategies. Significant planning time </w:t>
                            </w:r>
                            <w:proofErr w:type="gramStart"/>
                            <w:r>
                              <w:rPr>
                                <w:sz w:val="24"/>
                                <w:szCs w:val="24"/>
                              </w:rPr>
                              <w:t>is</w:t>
                            </w:r>
                            <w:bookmarkStart w:id="0" w:name="_GoBack"/>
                            <w:bookmarkEnd w:id="0"/>
                            <w:r>
                              <w:rPr>
                                <w:sz w:val="24"/>
                                <w:szCs w:val="24"/>
                              </w:rPr>
                              <w:t xml:space="preserve"> needed</w:t>
                            </w:r>
                            <w:proofErr w:type="gramEnd"/>
                            <w:r>
                              <w:rPr>
                                <w:sz w:val="24"/>
                                <w:szCs w:val="24"/>
                              </w:rPr>
                              <w:t xml:space="preserve">.  This approach demands the greater amount of trust and confidence between the teachers.  </w:t>
                            </w:r>
                          </w:p>
                          <w:p w:rsidR="00544DC9" w:rsidRPr="00544DC9" w:rsidRDefault="00544DC9" w:rsidP="00544DC9">
                            <w:pPr>
                              <w:rPr>
                                <w:b/>
                              </w:rPr>
                            </w:pPr>
                          </w:p>
                          <w:p w:rsidR="00544DC9" w:rsidRDefault="00544DC9" w:rsidP="0049465C"/>
                          <w:p w:rsidR="0049465C" w:rsidRDefault="0049465C" w:rsidP="00494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A68A" id="_x0000_t202" coordsize="21600,21600" o:spt="202" path="m,l,21600r21600,l21600,xe">
                <v:stroke joinstyle="miter"/>
                <v:path gradientshapeok="t" o:connecttype="rect"/>
              </v:shapetype>
              <v:shape id="Text Box 1" o:spid="_x0000_s1026" type="#_x0000_t202" style="position:absolute;margin-left:.15pt;margin-top:12.3pt;width:301.9pt;height:3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" fillcolor="white [3201]" stroked="f" strokeweight=".5pt">
                <v:textbox>
                  <w:txbxContent>
                    <w:p w:rsidR="00A73D7F" w:rsidRPr="00661BA2" w:rsidRDefault="00544DC9" w:rsidP="0049465C">
                      <w:pPr>
                        <w:rPr>
                          <w:sz w:val="24"/>
                          <w:szCs w:val="24"/>
                        </w:rPr>
                      </w:pPr>
                      <w:r w:rsidRPr="00544DC9">
                        <w:rPr>
                          <w:b/>
                          <w:sz w:val="28"/>
                          <w:szCs w:val="28"/>
                        </w:rPr>
                        <w:t>Approach:</w:t>
                      </w:r>
                      <w:r>
                        <w:t xml:space="preserve"> </w:t>
                      </w:r>
                      <w:r w:rsidR="00772B3A">
                        <w:rPr>
                          <w:sz w:val="24"/>
                          <w:szCs w:val="24"/>
                        </w:rPr>
                        <w:t xml:space="preserve"> Both teachers are actively involved in the instruction of the lesson and classroom management. From an observer’s point of view, there is no clear leader since both teachers are equally sharing instruction.  </w:t>
                      </w:r>
                      <w:r w:rsidR="00D80073">
                        <w:rPr>
                          <w:sz w:val="24"/>
                          <w:szCs w:val="24"/>
                        </w:rPr>
                        <w:t xml:space="preserve">Students see both teachers as “equal”.  </w:t>
                      </w:r>
                    </w:p>
                    <w:p w:rsidR="00772B3A" w:rsidRDefault="00544DC9" w:rsidP="00544DC9">
                      <w:pPr>
                        <w:rPr>
                          <w:sz w:val="24"/>
                          <w:szCs w:val="24"/>
                        </w:rPr>
                      </w:pPr>
                      <w:r>
                        <w:rPr>
                          <w:b/>
                          <w:sz w:val="28"/>
                          <w:szCs w:val="28"/>
                        </w:rPr>
                        <w:t>Amount of Planning</w:t>
                      </w:r>
                      <w:r w:rsidRPr="00544DC9">
                        <w:rPr>
                          <w:b/>
                        </w:rPr>
                        <w:t>:</w:t>
                      </w:r>
                      <w:r>
                        <w:rPr>
                          <w:b/>
                        </w:rPr>
                        <w:t xml:space="preserve"> </w:t>
                      </w:r>
                      <w:r w:rsidR="00D8359E">
                        <w:rPr>
                          <w:sz w:val="24"/>
                          <w:szCs w:val="24"/>
                        </w:rPr>
                        <w:t xml:space="preserve">This approach requires </w:t>
                      </w:r>
                      <w:r w:rsidR="00772B3A">
                        <w:rPr>
                          <w:sz w:val="24"/>
                          <w:szCs w:val="24"/>
                        </w:rPr>
                        <w:t xml:space="preserve">a high amount of planning between the team members.  It is the most complex of the approaches due to individualized teacher styles and content knowledge.  </w:t>
                      </w:r>
                    </w:p>
                    <w:p w:rsidR="00544DC9" w:rsidRPr="007B38A2" w:rsidRDefault="00544DC9" w:rsidP="00544DC9">
                      <w:pPr>
                        <w:rPr>
                          <w:sz w:val="24"/>
                          <w:szCs w:val="24"/>
                        </w:rPr>
                      </w:pPr>
                      <w:r w:rsidRPr="00544DC9">
                        <w:rPr>
                          <w:b/>
                          <w:sz w:val="28"/>
                          <w:szCs w:val="28"/>
                        </w:rPr>
                        <w:t>When to Use</w:t>
                      </w:r>
                      <w:r>
                        <w:t xml:space="preserve">: </w:t>
                      </w:r>
                      <w:r w:rsidR="00252D3B">
                        <w:t xml:space="preserve"> </w:t>
                      </w:r>
                      <w:r w:rsidR="00A73D7F" w:rsidRPr="007B38A2">
                        <w:rPr>
                          <w:sz w:val="24"/>
                          <w:szCs w:val="24"/>
                        </w:rPr>
                        <w:t xml:space="preserve">This approach is </w:t>
                      </w:r>
                      <w:r w:rsidR="00D80073">
                        <w:rPr>
                          <w:sz w:val="24"/>
                          <w:szCs w:val="24"/>
                        </w:rPr>
                        <w:t xml:space="preserve">energizing, especially when providing different learning strategies to students.  Used when presenting multiple ways of problem solving or role modeling “think </w:t>
                      </w:r>
                      <w:proofErr w:type="spellStart"/>
                      <w:r w:rsidR="00D80073">
                        <w:rPr>
                          <w:sz w:val="24"/>
                          <w:szCs w:val="24"/>
                        </w:rPr>
                        <w:t>alouds</w:t>
                      </w:r>
                      <w:proofErr w:type="spellEnd"/>
                      <w:r w:rsidR="00D80073">
                        <w:rPr>
                          <w:sz w:val="24"/>
                          <w:szCs w:val="24"/>
                        </w:rPr>
                        <w:t xml:space="preserve">”.  Effective when introducing a new topic or concept that may appear difficult to students.  </w:t>
                      </w:r>
                    </w:p>
                    <w:p w:rsidR="003C3056" w:rsidRPr="003C3056" w:rsidRDefault="00D80073" w:rsidP="00544DC9">
                      <w:pPr>
                        <w:rPr>
                          <w:b/>
                          <w:sz w:val="28"/>
                          <w:szCs w:val="28"/>
                        </w:rPr>
                      </w:pPr>
                      <w:r>
                        <w:rPr>
                          <w:b/>
                          <w:sz w:val="28"/>
                          <w:szCs w:val="28"/>
                        </w:rPr>
                        <w:t xml:space="preserve">Challenges of this approach: </w:t>
                      </w:r>
                      <w:r>
                        <w:rPr>
                          <w:sz w:val="24"/>
                          <w:szCs w:val="24"/>
                        </w:rPr>
                        <w:t>Both teachers must have strong</w:t>
                      </w:r>
                      <w:r w:rsidR="00D8359E">
                        <w:rPr>
                          <w:sz w:val="24"/>
                          <w:szCs w:val="24"/>
                        </w:rPr>
                        <w:t xml:space="preserve"> content knowledge </w:t>
                      </w:r>
                      <w:r>
                        <w:rPr>
                          <w:sz w:val="24"/>
                          <w:szCs w:val="24"/>
                        </w:rPr>
                        <w:t xml:space="preserve">of the subject and/or learning strategies. Significant planning time </w:t>
                      </w:r>
                      <w:proofErr w:type="gramStart"/>
                      <w:r>
                        <w:rPr>
                          <w:sz w:val="24"/>
                          <w:szCs w:val="24"/>
                        </w:rPr>
                        <w:t>is</w:t>
                      </w:r>
                      <w:bookmarkStart w:id="1" w:name="_GoBack"/>
                      <w:bookmarkEnd w:id="1"/>
                      <w:r>
                        <w:rPr>
                          <w:sz w:val="24"/>
                          <w:szCs w:val="24"/>
                        </w:rPr>
                        <w:t xml:space="preserve"> needed</w:t>
                      </w:r>
                      <w:proofErr w:type="gramEnd"/>
                      <w:r>
                        <w:rPr>
                          <w:sz w:val="24"/>
                          <w:szCs w:val="24"/>
                        </w:rPr>
                        <w:t xml:space="preserve">.  This approach demands the greater amount of trust and confidence between the teachers.  </w:t>
                      </w:r>
                    </w:p>
                    <w:p w:rsidR="00544DC9" w:rsidRPr="00544DC9" w:rsidRDefault="00544DC9" w:rsidP="00544DC9">
                      <w:pPr>
                        <w:rPr>
                          <w:b/>
                        </w:rPr>
                      </w:pPr>
                    </w:p>
                    <w:p w:rsidR="00544DC9" w:rsidRDefault="00544DC9" w:rsidP="0049465C"/>
                    <w:p w:rsidR="0049465C" w:rsidRDefault="0049465C" w:rsidP="0049465C"/>
                  </w:txbxContent>
                </v:textbox>
              </v:shape>
            </w:pict>
          </mc:Fallback>
        </mc:AlternateContent>
      </w:r>
    </w:p>
    <w:p w:rsidR="0049465C" w:rsidRPr="0049465C" w:rsidRDefault="00931082" w:rsidP="0049465C">
      <w:pPr>
        <w:spacing w:after="120" w:line="270" w:lineRule="atLeast"/>
        <w:textAlignment w:val="baseline"/>
        <w:rPr>
          <w:rFonts w:eastAsia="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430F8121" wp14:editId="44D9B69D">
                <wp:simplePos x="0" y="0"/>
                <wp:positionH relativeFrom="column">
                  <wp:posOffset>1905</wp:posOffset>
                </wp:positionH>
                <wp:positionV relativeFrom="paragraph">
                  <wp:posOffset>4683443</wp:posOffset>
                </wp:positionV>
                <wp:extent cx="6905625" cy="2038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905625"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8A2" w:rsidRDefault="003C3056" w:rsidP="00D80073">
                            <w:pPr>
                              <w:rPr>
                                <w:sz w:val="24"/>
                                <w:szCs w:val="24"/>
                              </w:rPr>
                            </w:pPr>
                            <w:r w:rsidRPr="003C3056">
                              <w:rPr>
                                <w:b/>
                                <w:sz w:val="28"/>
                                <w:szCs w:val="28"/>
                              </w:rPr>
                              <w:t>Example of Implementation in the Classroom:</w:t>
                            </w:r>
                            <w:r>
                              <w:rPr>
                                <w:b/>
                                <w:sz w:val="28"/>
                                <w:szCs w:val="28"/>
                              </w:rPr>
                              <w:t xml:space="preserve">  </w:t>
                            </w:r>
                            <w:r w:rsidR="00D80073">
                              <w:rPr>
                                <w:sz w:val="24"/>
                                <w:szCs w:val="24"/>
                              </w:rPr>
                              <w:t>Often the most understood</w:t>
                            </w:r>
                            <w:proofErr w:type="gramStart"/>
                            <w:r w:rsidR="00D80073">
                              <w:rPr>
                                <w:sz w:val="24"/>
                                <w:szCs w:val="24"/>
                              </w:rPr>
                              <w:t>,</w:t>
                            </w:r>
                            <w:proofErr w:type="gramEnd"/>
                            <w:r w:rsidR="00D80073">
                              <w:rPr>
                                <w:sz w:val="24"/>
                                <w:szCs w:val="24"/>
                              </w:rPr>
                              <w:t xml:space="preserve"> the approach requires a great deal of planning.  </w:t>
                            </w:r>
                          </w:p>
                          <w:p w:rsidR="00D80073" w:rsidRDefault="00D80073" w:rsidP="00D80073">
                            <w:pPr>
                              <w:rPr>
                                <w:sz w:val="24"/>
                                <w:szCs w:val="24"/>
                              </w:rPr>
                            </w:pPr>
                            <w:r>
                              <w:rPr>
                                <w:sz w:val="24"/>
                                <w:szCs w:val="24"/>
                              </w:rPr>
                              <w:t>One teacher may present the content w</w:t>
                            </w:r>
                            <w:r w:rsidR="00931082">
                              <w:rPr>
                                <w:sz w:val="24"/>
                                <w:szCs w:val="24"/>
                              </w:rPr>
                              <w:t>hile the other is modeling note</w:t>
                            </w:r>
                            <w:r>
                              <w:rPr>
                                <w:sz w:val="24"/>
                                <w:szCs w:val="24"/>
                              </w:rPr>
                              <w:t>taking on a board and discussing its purpose.</w:t>
                            </w:r>
                          </w:p>
                          <w:p w:rsidR="00D80073" w:rsidRDefault="00D80073" w:rsidP="00D80073">
                            <w:pPr>
                              <w:rPr>
                                <w:sz w:val="24"/>
                                <w:szCs w:val="24"/>
                              </w:rPr>
                            </w:pPr>
                            <w:r>
                              <w:rPr>
                                <w:sz w:val="24"/>
                                <w:szCs w:val="24"/>
                              </w:rPr>
                              <w:t>One teacher may lead discussion of an upcoming experiment while the other member is demonstrating the use of materials needed to complete the work.</w:t>
                            </w:r>
                          </w:p>
                          <w:p w:rsidR="00D80073" w:rsidRDefault="00931082" w:rsidP="00D80073">
                            <w:pPr>
                              <w:rPr>
                                <w:sz w:val="24"/>
                                <w:szCs w:val="24"/>
                              </w:rPr>
                            </w:pPr>
                            <w:r>
                              <w:rPr>
                                <w:sz w:val="24"/>
                                <w:szCs w:val="24"/>
                              </w:rPr>
                              <w:t xml:space="preserve">One teacher may be working through a math problem on the board while the other member discusses through questioning.  </w:t>
                            </w:r>
                          </w:p>
                          <w:p w:rsidR="007B38A2" w:rsidRPr="00752A2E" w:rsidRDefault="007B38A2" w:rsidP="007B38A2">
                            <w:pPr>
                              <w:rPr>
                                <w:sz w:val="24"/>
                                <w:szCs w:val="24"/>
                              </w:rPr>
                            </w:pPr>
                          </w:p>
                          <w:p w:rsidR="003C3056" w:rsidRDefault="003C3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F8121" id="Text Box 2" o:spid="_x0000_s1027" type="#_x0000_t202" style="position:absolute;margin-left:.15pt;margin-top:368.8pt;width:543.75pt;height:1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" fillcolor="white [3201]" stroked="f" strokeweight=".5pt">
                <v:textbox>
                  <w:txbxContent>
                    <w:p w:rsidR="007B38A2" w:rsidRDefault="003C3056" w:rsidP="00D80073">
                      <w:pPr>
                        <w:rPr>
                          <w:sz w:val="24"/>
                          <w:szCs w:val="24"/>
                        </w:rPr>
                      </w:pPr>
                      <w:r w:rsidRPr="003C3056">
                        <w:rPr>
                          <w:b/>
                          <w:sz w:val="28"/>
                          <w:szCs w:val="28"/>
                        </w:rPr>
                        <w:t>Example of Implementation in the Classroom:</w:t>
                      </w:r>
                      <w:r>
                        <w:rPr>
                          <w:b/>
                          <w:sz w:val="28"/>
                          <w:szCs w:val="28"/>
                        </w:rPr>
                        <w:t xml:space="preserve">  </w:t>
                      </w:r>
                      <w:r w:rsidR="00D80073">
                        <w:rPr>
                          <w:sz w:val="24"/>
                          <w:szCs w:val="24"/>
                        </w:rPr>
                        <w:t>Often the most understood</w:t>
                      </w:r>
                      <w:proofErr w:type="gramStart"/>
                      <w:r w:rsidR="00D80073">
                        <w:rPr>
                          <w:sz w:val="24"/>
                          <w:szCs w:val="24"/>
                        </w:rPr>
                        <w:t>,</w:t>
                      </w:r>
                      <w:proofErr w:type="gramEnd"/>
                      <w:r w:rsidR="00D80073">
                        <w:rPr>
                          <w:sz w:val="24"/>
                          <w:szCs w:val="24"/>
                        </w:rPr>
                        <w:t xml:space="preserve"> the approach requires a great deal of planning.  </w:t>
                      </w:r>
                    </w:p>
                    <w:p w:rsidR="00D80073" w:rsidRDefault="00D80073" w:rsidP="00D80073">
                      <w:pPr>
                        <w:rPr>
                          <w:sz w:val="24"/>
                          <w:szCs w:val="24"/>
                        </w:rPr>
                      </w:pPr>
                      <w:r>
                        <w:rPr>
                          <w:sz w:val="24"/>
                          <w:szCs w:val="24"/>
                        </w:rPr>
                        <w:t>One teacher may present the content w</w:t>
                      </w:r>
                      <w:r w:rsidR="00931082">
                        <w:rPr>
                          <w:sz w:val="24"/>
                          <w:szCs w:val="24"/>
                        </w:rPr>
                        <w:t>hile the other is modeling note</w:t>
                      </w:r>
                      <w:r>
                        <w:rPr>
                          <w:sz w:val="24"/>
                          <w:szCs w:val="24"/>
                        </w:rPr>
                        <w:t>taking on a board and discussing its purpose.</w:t>
                      </w:r>
                    </w:p>
                    <w:p w:rsidR="00D80073" w:rsidRDefault="00D80073" w:rsidP="00D80073">
                      <w:pPr>
                        <w:rPr>
                          <w:sz w:val="24"/>
                          <w:szCs w:val="24"/>
                        </w:rPr>
                      </w:pPr>
                      <w:r>
                        <w:rPr>
                          <w:sz w:val="24"/>
                          <w:szCs w:val="24"/>
                        </w:rPr>
                        <w:t>One teacher may lead discussion of an upcoming experiment while the other member is demonstrating the use of materials needed to complete the work.</w:t>
                      </w:r>
                    </w:p>
                    <w:p w:rsidR="00D80073" w:rsidRDefault="00931082" w:rsidP="00D80073">
                      <w:pPr>
                        <w:rPr>
                          <w:sz w:val="24"/>
                          <w:szCs w:val="24"/>
                        </w:rPr>
                      </w:pPr>
                      <w:r>
                        <w:rPr>
                          <w:sz w:val="24"/>
                          <w:szCs w:val="24"/>
                        </w:rPr>
                        <w:t xml:space="preserve">One teacher may be working through a math problem on the board while the other member discusses through questioning.  </w:t>
                      </w:r>
                    </w:p>
                    <w:p w:rsidR="007B38A2" w:rsidRPr="00752A2E" w:rsidRDefault="007B38A2" w:rsidP="007B38A2">
                      <w:pPr>
                        <w:rPr>
                          <w:sz w:val="24"/>
                          <w:szCs w:val="24"/>
                        </w:rPr>
                      </w:pPr>
                    </w:p>
                    <w:p w:rsidR="003C3056" w:rsidRDefault="003C3056"/>
                  </w:txbxContent>
                </v:textbox>
              </v:shape>
            </w:pict>
          </mc:Fallback>
        </mc:AlternateContent>
      </w:r>
      <w:r w:rsidR="00772B3A">
        <w:rPr>
          <w:noProof/>
        </w:rPr>
        <mc:AlternateContent>
          <mc:Choice Requires="wps">
            <w:drawing>
              <wp:anchor distT="0" distB="0" distL="114300" distR="114300" simplePos="0" relativeHeight="251662336" behindDoc="0" locked="0" layoutInCell="1" allowOverlap="1" wp14:anchorId="2E461C23" wp14:editId="52B23AF6">
                <wp:simplePos x="0" y="0"/>
                <wp:positionH relativeFrom="column">
                  <wp:posOffset>4231005</wp:posOffset>
                </wp:positionH>
                <wp:positionV relativeFrom="paragraph">
                  <wp:posOffset>973455</wp:posOffset>
                </wp:positionV>
                <wp:extent cx="2075180" cy="24765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207518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056" w:rsidRDefault="003C3056" w:rsidP="003C3056">
                            <w:pPr>
                              <w:jc w:val="center"/>
                            </w:pPr>
                            <w:r>
                              <w:t>Classroom Set-Up</w:t>
                            </w:r>
                            <w:r w:rsidR="00F66CB6">
                              <w:t>*</w:t>
                            </w:r>
                          </w:p>
                          <w:p w:rsidR="00705C9C" w:rsidRDefault="00705C9C" w:rsidP="003C30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61C23" id="Text Box 3" o:spid="_x0000_s1028" type="#_x0000_t202" style="position:absolute;margin-left:333.15pt;margin-top:76.65pt;width:163.4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" fillcolor="white [3201]" stroked="f" strokeweight=".5pt">
                <v:textbox>
                  <w:txbxContent>
                    <w:p w:rsidR="003C3056" w:rsidRDefault="003C3056" w:rsidP="003C3056">
                      <w:pPr>
                        <w:jc w:val="center"/>
                      </w:pPr>
                      <w:r>
                        <w:t>Classroom Set-Up</w:t>
                      </w:r>
                      <w:r w:rsidR="00F66CB6">
                        <w:t>*</w:t>
                      </w:r>
                    </w:p>
                    <w:p w:rsidR="00705C9C" w:rsidRDefault="00705C9C" w:rsidP="003C3056">
                      <w:pPr>
                        <w:jc w:val="center"/>
                      </w:pPr>
                    </w:p>
                  </w:txbxContent>
                </v:textbox>
              </v:shape>
            </w:pict>
          </mc:Fallback>
        </mc:AlternateContent>
      </w:r>
      <w:r w:rsidR="00705C9C" w:rsidRPr="00705C9C">
        <w:rPr>
          <w:noProof/>
        </w:rPr>
        <w:t xml:space="preserve"> </w:t>
      </w:r>
      <w:r w:rsidR="00705C9C">
        <w:rPr>
          <w:noProof/>
        </w:rPr>
        <w:t xml:space="preserve">                                     </w:t>
      </w:r>
      <w:r w:rsidR="00D8359E">
        <w:rPr>
          <w:noProof/>
        </w:rPr>
        <w:t xml:space="preserve">                                                                   </w:t>
      </w:r>
      <w:r w:rsidR="00D8359E">
        <w:rPr>
          <w:noProof/>
        </w:rPr>
        <w:drawing>
          <wp:inline distT="0" distB="0" distL="0" distR="0" wp14:anchorId="78654B13" wp14:editId="2E8875F4">
            <wp:extent cx="2999422" cy="380523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2319" cy="3808913"/>
                    </a:xfrm>
                    <a:prstGeom prst="rect">
                      <a:avLst/>
                    </a:prstGeom>
                  </pic:spPr>
                </pic:pic>
              </a:graphicData>
            </a:graphic>
          </wp:inline>
        </w:drawing>
      </w:r>
      <w:r w:rsidR="00503B29">
        <w:rPr>
          <w:noProof/>
        </w:rPr>
        <w:t xml:space="preserve">         </w:t>
      </w:r>
      <w:r w:rsidR="00772B3A">
        <w:rPr>
          <w:noProof/>
        </w:rPr>
        <w:t xml:space="preserve">                               </w:t>
      </w:r>
      <w:r w:rsidR="00772B3A">
        <w:rPr>
          <w:noProof/>
        </w:rPr>
        <w:drawing>
          <wp:inline distT="0" distB="0" distL="0" distR="0" wp14:anchorId="7A35F98D" wp14:editId="03B3814D">
            <wp:extent cx="1979295" cy="2616835"/>
            <wp:effectExtent l="0" t="0" r="1905" b="0"/>
            <wp:docPr id="9" name="image5.png"/>
            <wp:cNvGraphicFramePr/>
            <a:graphic xmlns:a="http://schemas.openxmlformats.org/drawingml/2006/main">
              <a:graphicData uri="http://schemas.openxmlformats.org/drawingml/2006/picture">
                <pic:pic xmlns:pic="http://schemas.openxmlformats.org/drawingml/2006/picture">
                  <pic:nvPicPr>
                    <pic:cNvPr id="9" name="image5.png"/>
                    <pic:cNvPicPr/>
                  </pic:nvPicPr>
                  <pic:blipFill>
                    <a:blip r:embed="rId8" cstate="print"/>
                    <a:stretch>
                      <a:fillRect/>
                    </a:stretch>
                  </pic:blipFill>
                  <pic:spPr>
                    <a:xfrm>
                      <a:off x="0" y="0"/>
                      <a:ext cx="1979295" cy="2616835"/>
                    </a:xfrm>
                    <a:prstGeom prst="rect">
                      <a:avLst/>
                    </a:prstGeom>
                  </pic:spPr>
                </pic:pic>
              </a:graphicData>
            </a:graphic>
          </wp:inline>
        </w:drawing>
      </w:r>
    </w:p>
    <w:sectPr w:rsidR="0049465C" w:rsidRPr="0049465C" w:rsidSect="00D423BF">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E8" w:rsidRDefault="00252FE8" w:rsidP="00F66CB6">
      <w:pPr>
        <w:spacing w:after="0" w:line="240" w:lineRule="auto"/>
      </w:pPr>
      <w:r>
        <w:separator/>
      </w:r>
    </w:p>
  </w:endnote>
  <w:endnote w:type="continuationSeparator" w:id="0">
    <w:p w:rsidR="00252FE8" w:rsidRDefault="00252FE8" w:rsidP="00F6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B6" w:rsidRDefault="00F66CB6" w:rsidP="00F66CB6">
    <w:pPr>
      <w:pStyle w:val="Footer"/>
      <w:ind w:left="720"/>
    </w:pPr>
    <w:r>
      <w:t>*</w:t>
    </w:r>
    <w:r w:rsidRPr="00F66CB6">
      <w:rPr>
        <w:i/>
      </w:rPr>
      <w:t>Co-Teaching Handbook</w:t>
    </w:r>
    <w:r>
      <w:t>.  Utah Depa</w:t>
    </w:r>
    <w:r w:rsidR="00821367">
      <w:t>rtment of Education, 2011. P. 11</w:t>
    </w:r>
  </w:p>
  <w:p w:rsidR="00C522C2" w:rsidRDefault="00A41F25" w:rsidP="00C522C2">
    <w:pPr>
      <w:pStyle w:val="Footer"/>
      <w:ind w:left="720"/>
    </w:pPr>
    <w:r>
      <w:t xml:space="preserve">Information adapted from </w:t>
    </w:r>
    <w:r w:rsidR="00C522C2">
      <w:t>Cook, L., &amp;amp; Friend, M. (2004, April). Co-teaching: Principles, Practices and Pragmatics, Paper presented at the quarterly meeting of the New Mexico Public Education Department Special Education Meeting, Albuquerque, NM.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E8" w:rsidRDefault="00252FE8" w:rsidP="00F66CB6">
      <w:pPr>
        <w:spacing w:after="0" w:line="240" w:lineRule="auto"/>
      </w:pPr>
      <w:r>
        <w:separator/>
      </w:r>
    </w:p>
  </w:footnote>
  <w:footnote w:type="continuationSeparator" w:id="0">
    <w:p w:rsidR="00252FE8" w:rsidRDefault="00252FE8" w:rsidP="00F66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532"/>
    <w:multiLevelType w:val="hybridMultilevel"/>
    <w:tmpl w:val="B9C08E40"/>
    <w:lvl w:ilvl="0" w:tplc="9E467C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537F0"/>
    <w:multiLevelType w:val="multilevel"/>
    <w:tmpl w:val="51882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BF"/>
    <w:rsid w:val="0000090E"/>
    <w:rsid w:val="00002D34"/>
    <w:rsid w:val="00252D3B"/>
    <w:rsid w:val="00252FE8"/>
    <w:rsid w:val="003C3056"/>
    <w:rsid w:val="0049465C"/>
    <w:rsid w:val="00503B29"/>
    <w:rsid w:val="00544DC9"/>
    <w:rsid w:val="00661BA2"/>
    <w:rsid w:val="00705C9C"/>
    <w:rsid w:val="00752A2E"/>
    <w:rsid w:val="00772B3A"/>
    <w:rsid w:val="007B38A2"/>
    <w:rsid w:val="00821367"/>
    <w:rsid w:val="00931082"/>
    <w:rsid w:val="00A41F25"/>
    <w:rsid w:val="00A73D7F"/>
    <w:rsid w:val="00AD35DC"/>
    <w:rsid w:val="00AF2B5C"/>
    <w:rsid w:val="00C522C2"/>
    <w:rsid w:val="00D423BF"/>
    <w:rsid w:val="00D80073"/>
    <w:rsid w:val="00D8359E"/>
    <w:rsid w:val="00F6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D19A-FE52-4933-8193-65E11748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3BF"/>
    <w:rPr>
      <w:color w:val="0000FF"/>
      <w:u w:val="single"/>
    </w:rPr>
  </w:style>
  <w:style w:type="character" w:customStyle="1" w:styleId="apple-converted-space">
    <w:name w:val="apple-converted-space"/>
    <w:basedOn w:val="DefaultParagraphFont"/>
    <w:rsid w:val="00D423BF"/>
  </w:style>
  <w:style w:type="paragraph" w:styleId="Header">
    <w:name w:val="header"/>
    <w:basedOn w:val="Normal"/>
    <w:link w:val="HeaderChar"/>
    <w:uiPriority w:val="99"/>
    <w:unhideWhenUsed/>
    <w:rsid w:val="00F6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B6"/>
  </w:style>
  <w:style w:type="paragraph" w:styleId="Footer">
    <w:name w:val="footer"/>
    <w:basedOn w:val="Normal"/>
    <w:link w:val="FooterChar"/>
    <w:uiPriority w:val="99"/>
    <w:unhideWhenUsed/>
    <w:rsid w:val="00F6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24B8FABBF66458F86189E4570CCCF" ma:contentTypeVersion="9" ma:contentTypeDescription="Create a new document." ma:contentTypeScope="" ma:versionID="e0a67c9b348e4bac24e945fa403510b2">
  <xsd:schema xmlns:xsd="http://www.w3.org/2001/XMLSchema" xmlns:xs="http://www.w3.org/2001/XMLSchema" xmlns:p="http://schemas.microsoft.com/office/2006/metadata/properties" xmlns:ns2="97e27fd0-a932-4e01-a4bb-0083122f7ddd" xmlns:ns3="2d928284-9de8-4df6-935e-f9bccb1544ce" targetNamespace="http://schemas.microsoft.com/office/2006/metadata/properties" ma:root="true" ma:fieldsID="8cca1999c034f524cb6b7289c4363380" ns2:_="" ns3:_="">
    <xsd:import namespace="97e27fd0-a932-4e01-a4bb-0083122f7ddd"/>
    <xsd:import namespace="2d928284-9de8-4df6-935e-f9bccb1544ce"/>
    <xsd:element name="properties">
      <xsd:complexType>
        <xsd:sequence>
          <xsd:element name="documentManagement">
            <xsd:complexType>
              <xsd:all>
                <xsd:element ref="ns2:Author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27fd0-a932-4e01-a4bb-0083122f7ddd"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28284-9de8-4df6-935e-f9bccb1544c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0 xmlns="97e27fd0-a932-4e01-a4bb-0083122f7ddd" xsi:nil="true"/>
  </documentManagement>
</p:properties>
</file>

<file path=customXml/itemProps1.xml><?xml version="1.0" encoding="utf-8"?>
<ds:datastoreItem xmlns:ds="http://schemas.openxmlformats.org/officeDocument/2006/customXml" ds:itemID="{85415E22-7031-44CA-9A9B-923F3946FF4D}"/>
</file>

<file path=customXml/itemProps2.xml><?xml version="1.0" encoding="utf-8"?>
<ds:datastoreItem xmlns:ds="http://schemas.openxmlformats.org/officeDocument/2006/customXml" ds:itemID="{EE318503-5F47-4765-A1C7-9A42EF318158}"/>
</file>

<file path=customXml/itemProps3.xml><?xml version="1.0" encoding="utf-8"?>
<ds:datastoreItem xmlns:ds="http://schemas.openxmlformats.org/officeDocument/2006/customXml" ds:itemID="{04A8C043-B514-4D4F-B45C-B8EF56400EF1}"/>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Wall</dc:creator>
  <cp:keywords/>
  <dc:description/>
  <cp:lastModifiedBy>Tammy Wall</cp:lastModifiedBy>
  <cp:revision>2</cp:revision>
  <dcterms:created xsi:type="dcterms:W3CDTF">2016-08-15T15:54:00Z</dcterms:created>
  <dcterms:modified xsi:type="dcterms:W3CDTF">2016-08-15T15:54:00Z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0x010100F8824B8FABBF66458F86189E4570CCCF</vt:lpwstr>
  </property>
</Properties>
</file>